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A00CE">
      <w:pPr>
        <w:snapToGrid w:val="0"/>
        <w:spacing w:line="360" w:lineRule="auto"/>
        <w:rPr>
          <w:rFonts w:ascii="仿宋_GB2312" w:eastAsia="仿宋_GB2312"/>
          <w:sz w:val="32"/>
          <w:szCs w:val="32"/>
        </w:rPr>
      </w:pPr>
      <w:bookmarkStart w:id="0" w:name="_GoBack"/>
      <w:bookmarkEnd w:id="0"/>
      <w:r>
        <w:rPr>
          <w:rFonts w:hint="eastAsia" w:ascii="仿宋_GB2312" w:eastAsia="仿宋_GB2312"/>
          <w:sz w:val="32"/>
          <w:szCs w:val="32"/>
        </w:rPr>
        <w:t>附件6</w:t>
      </w:r>
    </w:p>
    <w:p w14:paraId="2A2DA220">
      <w:pPr>
        <w:spacing w:line="360" w:lineRule="auto"/>
        <w:jc w:val="center"/>
        <w:rPr>
          <w:rFonts w:ascii="宋体" w:hAnsi="宋体"/>
          <w:b/>
          <w:sz w:val="32"/>
          <w:szCs w:val="32"/>
        </w:rPr>
      </w:pPr>
      <w:r>
        <w:rPr>
          <w:rFonts w:hint="eastAsia" w:ascii="宋体" w:hAnsi="宋体"/>
          <w:b/>
          <w:sz w:val="32"/>
          <w:szCs w:val="32"/>
        </w:rPr>
        <w:t>“人工智能赋能教育教学应用研究”专项课题研究选题指南</w:t>
      </w:r>
    </w:p>
    <w:p w14:paraId="056736F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1.教育智能化转型背景下未来创新课堂研究与实践</w:t>
      </w:r>
    </w:p>
    <w:p w14:paraId="63B4C93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2.人工智能驱动的智慧课堂学习体验与互动模式创新研究</w:t>
      </w:r>
    </w:p>
    <w:p w14:paraId="29975BBB">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3.智慧慕课“三智三化”能力体系下课程教学模式创新与实践研究</w:t>
      </w:r>
    </w:p>
    <w:p w14:paraId="2EA6E33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4.智慧学习空间支持下的智慧慕课教学组织方式与学习体验提升研究</w:t>
      </w:r>
    </w:p>
    <w:p w14:paraId="53684784">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5.基于数字人的慕课（DMOOC）教学模式创新与应用场景研究</w:t>
      </w:r>
    </w:p>
    <w:p w14:paraId="628C812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6.智能化交互式慕课（IMOOC）学习支持机制与教学效果评价研究</w:t>
      </w:r>
    </w:p>
    <w:p w14:paraId="4344563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7.基于智能体的慕课（AMOOC）学习辅助模式与个性化学习路径研究</w:t>
      </w:r>
    </w:p>
    <w:p w14:paraId="2FAD5986">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8.基于 VR 技术的虚拟慕课（VMOOC）沉浸式学习体验与实践教学应用研究</w:t>
      </w:r>
    </w:p>
    <w:p w14:paraId="28502AB8">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9.开放式元宇宙课程（OMC）教学模式创新与学习空间构建研究</w:t>
      </w:r>
    </w:p>
    <w:p w14:paraId="2683A1C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10.智慧慕课环境下学习行为数据驱动的教学调控机制研究</w:t>
      </w:r>
    </w:p>
    <w:p w14:paraId="22E2D77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11.智慧学习空间支持下的教学组织方式与学习体验提升研究</w:t>
      </w:r>
    </w:p>
    <w:p w14:paraId="7371C214">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12.学习数据驱动的课程资源智能推荐与学习行为预测研究</w:t>
      </w:r>
    </w:p>
    <w:p w14:paraId="6E2F7A24">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13.AI 知识库驱动的课程资源建设与教学服务模式创新研究</w:t>
      </w:r>
    </w:p>
    <w:p w14:paraId="2E6DA11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14.AI 实践智能体支持的教师教学辅助与课堂教学优化研究</w:t>
      </w:r>
    </w:p>
    <w:p w14:paraId="3ECA3D2F">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15.任务引擎支持的复杂学习任务组织与教学设计研究</w:t>
      </w:r>
    </w:p>
    <w:p w14:paraId="6F9A0CA3">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16.基于 AI 实践智能体的学习过程诊断与学习支持机制研究</w:t>
      </w:r>
    </w:p>
    <w:p w14:paraId="03E3BDE2">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17.智能体驱动的课堂教学辅助与学习行为分析应用研究</w:t>
      </w:r>
    </w:p>
    <w:p w14:paraId="52F83389">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18.AI 知识库与课程知识图谱融合的教学应用模式研究</w:t>
      </w:r>
    </w:p>
    <w:p w14:paraId="16DDDD99">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19.AI 辅助下的学生高阶思维能力培养的实证研究</w:t>
      </w:r>
    </w:p>
    <w:p w14:paraId="588AED5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20.面向“四新”人才培养的个性化超星智能体设计与应用场景探索</w:t>
      </w:r>
    </w:p>
    <w:p w14:paraId="64C08D6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21.AI 助教与智能学习工具在课程质量提升中的作用研究</w:t>
      </w:r>
    </w:p>
    <w:p w14:paraId="49FE98D7">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22.超星 AI 助教在混合式教学中的多角色协同模式研究</w:t>
      </w:r>
    </w:p>
    <w:p w14:paraId="473A4ED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23.基于知识图谱的课程内容结构优化与智能推荐机制研究</w:t>
      </w:r>
    </w:p>
    <w:p w14:paraId="22EE722F">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24.基于超星网络教学平台 AI 分析的教学管理策略研究</w:t>
      </w:r>
    </w:p>
    <w:p w14:paraId="309F28C7">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25.面向职业教育的 AI 学伴设计与应用场景探索</w:t>
      </w:r>
    </w:p>
    <w:p w14:paraId="64EC1A8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26.垂类大模型支持的行业知识服务与教育应用模式研究</w:t>
      </w:r>
    </w:p>
    <w:p w14:paraId="50C1BA4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27.面向职业教育的行业垂类模型建设与教学应用研究</w:t>
      </w:r>
    </w:p>
    <w:p w14:paraId="33131EF7">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28.基于超星启明星专业建设平台的人才培养全过程管理实践研究</w:t>
      </w:r>
    </w:p>
    <w:p w14:paraId="7F97AAE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29.依托超星启明星专业建设平台的应用型人才培养体系优化研究</w:t>
      </w:r>
    </w:p>
    <w:p w14:paraId="7884D442">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30.人工智能背景下一流专业建设及专业认证的数字化系统建设与实践</w:t>
      </w:r>
    </w:p>
    <w:p w14:paraId="1ACFCE8E">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31.高职专业（群）建设数字化转型的内涵与路径研究</w:t>
      </w:r>
    </w:p>
    <w:p w14:paraId="3133EAB0">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32.面向职业教育“五金”建设的职业院校专业数字化转型发展研究</w:t>
      </w:r>
    </w:p>
    <w:p w14:paraId="2FBF3842">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33.人工智能赋能“新双高”数字化教学生态研究</w:t>
      </w:r>
    </w:p>
    <w:p w14:paraId="55DDF90B">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34.基于 AI 数据挖掘的岗位大模型应用实践研究</w:t>
      </w:r>
    </w:p>
    <w:p w14:paraId="3FA7F642">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35.AI 驱动的专业能力模型与人才培养路径重构研究</w:t>
      </w:r>
    </w:p>
    <w:p w14:paraId="299F24F5">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36.学科垂类模型驱动的专业知识服务体系建设研究</w:t>
      </w:r>
    </w:p>
    <w:p w14:paraId="5959A2D2">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37.AI 支持的跨学科专业知识图谱构建与资源优化研究</w:t>
      </w:r>
    </w:p>
    <w:p w14:paraId="5EC827A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38.基于 AI 数据分析的专业发展评估与动态调整研究</w:t>
      </w:r>
    </w:p>
    <w:p w14:paraId="3FA5476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39.AI 知识库驱动的学科知识管理与科研数据应用研究</w:t>
      </w:r>
    </w:p>
    <w:p w14:paraId="42B1BE58">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40.基于 AI 的学术成果可视化与资源共享平台建设研究</w:t>
      </w:r>
    </w:p>
    <w:p w14:paraId="37E01414">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41.虚拟仿真实训环境的智能化设计与教学管理模式研究</w:t>
      </w:r>
    </w:p>
    <w:p w14:paraId="2A6F2280">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42.数字化转型背景下高校继续教育教学模式创新与学习支持体系研究</w:t>
      </w:r>
    </w:p>
    <w:p w14:paraId="048B5D2C">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43.人工智能支持的继续教育个性化学习路径设计与学习成效评价研究</w:t>
      </w:r>
    </w:p>
    <w:p w14:paraId="71821E33">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44.面向产业人才培养的高校继续教育与职业能力提升协同机制研究</w:t>
      </w:r>
    </w:p>
    <w:p w14:paraId="27CD73B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45.基于 AI 的学生职业能力评估与学习进展分析研究</w:t>
      </w:r>
    </w:p>
    <w:p w14:paraId="0FDD8150">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46.AI 驱动的学生学情监控与个性化教学服务系统研究</w:t>
      </w:r>
    </w:p>
    <w:p w14:paraId="3FB68C44">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47.校园管理中的 AI 支持与智能服务系统建设研究</w:t>
      </w:r>
    </w:p>
    <w:p w14:paraId="592FDB01">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48.基于虚拟教研室的教师协同教研与教学创新模式研究</w:t>
      </w:r>
    </w:p>
    <w:p w14:paraId="1BF18816">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49.教师数字档案系统支持下的教学改进与职业成长路径研究</w:t>
      </w:r>
    </w:p>
    <w:p w14:paraId="1BFE7BD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50.基于 AI 的教师教学反思与学习成效提升路径研究</w:t>
      </w:r>
    </w:p>
    <w:p w14:paraId="0CE21518">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51.教师教学能力模型与数字化发展策略研究</w:t>
      </w:r>
    </w:p>
    <w:p w14:paraId="584FE45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52.基于大数据的学生综合素质评价模型构建</w:t>
      </w:r>
    </w:p>
    <w:p w14:paraId="0BF8381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53.人工智能在高校学生工作管理中的应用</w:t>
      </w:r>
    </w:p>
    <w:p w14:paraId="4C8CE408">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54.面向教育新基建的高校 AI 能力中心建设</w:t>
      </w:r>
    </w:p>
    <w:p w14:paraId="5414F5A6">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55.人工智能赋能校园服务智能化转型应用研究</w:t>
      </w:r>
    </w:p>
    <w:p w14:paraId="4320CCF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56.人工智能赋能招生与就业应用场景研究</w:t>
      </w:r>
    </w:p>
    <w:p w14:paraId="5C646D55">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57.基于大模型的智能问答助手应用场景研究</w:t>
      </w:r>
    </w:p>
    <w:p w14:paraId="13C33FE8">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58.基于微服务技术构建“1+N”智慧教育数字基座的研究与实践</w:t>
      </w:r>
    </w:p>
    <w:p w14:paraId="44775B95">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59.依托智慧教育一体化教学与管理平台推动职业院校专业建设与人才培养</w:t>
      </w:r>
    </w:p>
    <w:p w14:paraId="320134BA">
      <w:pPr>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高质量发展的研究与实践</w:t>
      </w:r>
    </w:p>
    <w:p w14:paraId="36BB8416">
      <w:pPr>
        <w:spacing w:line="360" w:lineRule="auto"/>
        <w:rPr>
          <w:rFonts w:asciiTheme="minorEastAsia" w:hAnsiTheme="minorEastAsia" w:eastAsiaTheme="minorEastAsia"/>
          <w:sz w:val="24"/>
        </w:rPr>
      </w:pPr>
      <w:r>
        <w:rPr>
          <w:rFonts w:hint="eastAsia" w:asciiTheme="minorEastAsia" w:hAnsiTheme="minorEastAsia" w:eastAsiaTheme="minorEastAsia"/>
          <w:sz w:val="24"/>
        </w:rPr>
        <w:t>60.智慧教育背景下跨区域优质教学资源建设与协同育人机制探索与实践</w:t>
      </w: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汉仪仿宋KW">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54D"/>
    <w:rsid w:val="0021070D"/>
    <w:rsid w:val="00325CBA"/>
    <w:rsid w:val="004973A3"/>
    <w:rsid w:val="0062767D"/>
    <w:rsid w:val="007746AD"/>
    <w:rsid w:val="007E4E16"/>
    <w:rsid w:val="00832C04"/>
    <w:rsid w:val="008A654D"/>
    <w:rsid w:val="00CE7B1F"/>
    <w:rsid w:val="00E81A8A"/>
    <w:rsid w:val="00F3022B"/>
    <w:rsid w:val="58FF3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1"/>
    <w:semiHidden/>
    <w:unhideWhenUsed/>
    <w:uiPriority w:val="99"/>
    <w:pPr>
      <w:ind w:firstLine="420" w:firstLineChars="100"/>
    </w:pPr>
  </w:style>
  <w:style w:type="paragraph" w:styleId="3">
    <w:name w:val="Body Text"/>
    <w:basedOn w:val="1"/>
    <w:link w:val="10"/>
    <w:semiHidden/>
    <w:unhideWhenUsed/>
    <w:uiPriority w:val="99"/>
    <w:pPr>
      <w:spacing w:after="120"/>
    </w:p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uiPriority w:val="99"/>
    <w:rPr>
      <w:sz w:val="18"/>
      <w:szCs w:val="18"/>
    </w:rPr>
  </w:style>
  <w:style w:type="character" w:customStyle="1" w:styleId="9">
    <w:name w:val="页脚 字符"/>
    <w:basedOn w:val="7"/>
    <w:link w:val="4"/>
    <w:uiPriority w:val="99"/>
    <w:rPr>
      <w:sz w:val="18"/>
      <w:szCs w:val="18"/>
    </w:rPr>
  </w:style>
  <w:style w:type="character" w:customStyle="1" w:styleId="10">
    <w:name w:val="正文文本 字符"/>
    <w:basedOn w:val="7"/>
    <w:link w:val="3"/>
    <w:semiHidden/>
    <w:uiPriority w:val="99"/>
    <w:rPr>
      <w:rFonts w:ascii="Times New Roman" w:hAnsi="Times New Roman" w:eastAsia="宋体" w:cs="Times New Roman"/>
      <w:szCs w:val="24"/>
    </w:rPr>
  </w:style>
  <w:style w:type="character" w:customStyle="1" w:styleId="11">
    <w:name w:val="正文文本首行缩进 字符"/>
    <w:basedOn w:val="10"/>
    <w:link w:val="2"/>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1493</Words>
  <Characters>1654</Characters>
  <Lines>12</Lines>
  <Paragraphs>3</Paragraphs>
  <TotalTime>3</TotalTime>
  <ScaleCrop>false</ScaleCrop>
  <LinksUpToDate>false</LinksUpToDate>
  <CharactersWithSpaces>1687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2023-03-12T09:00:00Z</dcterms:created>
  <dc:creator>刘天</dc:creator>
  <cp:lastModifiedBy>汤汤爱吃泡饭的汤汤</cp:lastModifiedBy>
  <dcterms:modified xsi:type="dcterms:W3CDTF">2026-03-12T08:30:52Z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A3E088274CD644A99532599FCCFB46AA_13</vt:lpwstr>
  </property>
</Properties>
</file>